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1C" w:rsidRDefault="00631E1C" w:rsidP="00FF302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Pr="00FF3029" w:rsidRDefault="00631E1C" w:rsidP="00FF3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029">
        <w:rPr>
          <w:rFonts w:ascii="Times New Roman" w:hAnsi="Times New Roman"/>
          <w:sz w:val="28"/>
          <w:szCs w:val="28"/>
        </w:rPr>
        <w:t>Муниципальное автономное дошкольно</w:t>
      </w:r>
      <w:r w:rsidR="00FF3029">
        <w:rPr>
          <w:rFonts w:ascii="Times New Roman" w:hAnsi="Times New Roman"/>
          <w:sz w:val="28"/>
          <w:szCs w:val="28"/>
        </w:rPr>
        <w:t>е образовательное учреждение  г</w:t>
      </w:r>
      <w:proofErr w:type="gramStart"/>
      <w:r w:rsidR="00FF3029">
        <w:rPr>
          <w:rFonts w:ascii="Times New Roman" w:hAnsi="Times New Roman"/>
          <w:sz w:val="28"/>
          <w:szCs w:val="28"/>
        </w:rPr>
        <w:t>.</w:t>
      </w:r>
      <w:r w:rsidRPr="00FF3029">
        <w:rPr>
          <w:rFonts w:ascii="Times New Roman" w:hAnsi="Times New Roman"/>
          <w:sz w:val="28"/>
          <w:szCs w:val="28"/>
        </w:rPr>
        <w:t>Х</w:t>
      </w:r>
      <w:proofErr w:type="gramEnd"/>
      <w:r w:rsidRPr="00FF3029">
        <w:rPr>
          <w:rFonts w:ascii="Times New Roman" w:hAnsi="Times New Roman"/>
          <w:sz w:val="28"/>
          <w:szCs w:val="28"/>
        </w:rPr>
        <w:t>абаровска</w:t>
      </w:r>
      <w:r w:rsidR="00FF3029">
        <w:rPr>
          <w:rFonts w:ascii="Times New Roman" w:hAnsi="Times New Roman"/>
          <w:sz w:val="28"/>
          <w:szCs w:val="28"/>
        </w:rPr>
        <w:t xml:space="preserve"> </w:t>
      </w:r>
      <w:r w:rsidRPr="00FF3029">
        <w:rPr>
          <w:rFonts w:ascii="Times New Roman" w:hAnsi="Times New Roman"/>
          <w:sz w:val="28"/>
          <w:szCs w:val="28"/>
        </w:rPr>
        <w:t>«Детский сад</w:t>
      </w:r>
      <w:r w:rsidR="00FF3029">
        <w:rPr>
          <w:rFonts w:ascii="Times New Roman" w:hAnsi="Times New Roman"/>
          <w:sz w:val="28"/>
          <w:szCs w:val="28"/>
        </w:rPr>
        <w:t xml:space="preserve"> компенсирующего вида №156</w:t>
      </w:r>
      <w:r w:rsidRPr="00FF3029">
        <w:rPr>
          <w:rFonts w:ascii="Times New Roman" w:hAnsi="Times New Roman"/>
          <w:sz w:val="28"/>
          <w:szCs w:val="28"/>
        </w:rPr>
        <w:t>»</w:t>
      </w:r>
    </w:p>
    <w:p w:rsidR="00631E1C" w:rsidRDefault="00631E1C" w:rsidP="00631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029" w:rsidRDefault="00FF3029" w:rsidP="00631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E1C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СОГЛАСОВАНО                                      УТВЕРЖДАЮ</w:t>
      </w:r>
    </w:p>
    <w:p w:rsidR="00631E1C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педагогическом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Советом родителей                              Заведующий МАДОУ</w:t>
      </w:r>
    </w:p>
    <w:p w:rsidR="00631E1C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ДОУ                                                     </w:t>
      </w:r>
    </w:p>
    <w:p w:rsidR="00631E1C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  ___ 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                     от ___ _____  ____г.   </w:t>
      </w:r>
      <w:r w:rsidR="00FF3029">
        <w:rPr>
          <w:rFonts w:ascii="Times New Roman" w:hAnsi="Times New Roman"/>
          <w:sz w:val="24"/>
          <w:szCs w:val="24"/>
        </w:rPr>
        <w:t xml:space="preserve">                                        В.В.Кривонос</w:t>
      </w:r>
    </w:p>
    <w:p w:rsidR="00631E1C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F3029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№_____     </w:t>
      </w:r>
    </w:p>
    <w:p w:rsidR="00FF3029" w:rsidRDefault="00FF3029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E1C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      </w:t>
      </w:r>
    </w:p>
    <w:p w:rsidR="00FF3029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631E1C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родителей </w:t>
      </w:r>
    </w:p>
    <w:p w:rsidR="00631E1C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__________/_________</w:t>
      </w:r>
    </w:p>
    <w:p w:rsidR="00631E1C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029" w:rsidRDefault="00FF3029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E1C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Введено в действие</w:t>
      </w:r>
    </w:p>
    <w:p w:rsidR="00631E1C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ПРИКАЗОМ по МАДОУ </w:t>
      </w:r>
    </w:p>
    <w:p w:rsidR="00FF3029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 ______ </w:t>
      </w:r>
      <w:proofErr w:type="spellStart"/>
      <w:r>
        <w:rPr>
          <w:rFonts w:ascii="Times New Roman" w:hAnsi="Times New Roman"/>
          <w:sz w:val="24"/>
          <w:szCs w:val="24"/>
        </w:rPr>
        <w:t>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</w:p>
    <w:p w:rsidR="00631E1C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№__________</w:t>
      </w:r>
    </w:p>
    <w:p w:rsidR="00631E1C" w:rsidRDefault="00631E1C" w:rsidP="00631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E1C" w:rsidRDefault="00631E1C" w:rsidP="00631E1C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 ПРЕДОСТАВЛЕНИЯ МЕР СОЦИАЛЬНОЙ ПОДДЕРЖКИ (МАТЕРИАЛЬНОЙ) ПОДДЕРЖКИ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ОБУЧАЮЩИМСЯ</w:t>
      </w:r>
      <w:proofErr w:type="gramEnd"/>
      <w:r w:rsidR="00FF30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МАДОУ №156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631E1C" w:rsidRDefault="00631E1C" w:rsidP="00631E1C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Pr="00631E1C" w:rsidRDefault="00631E1C" w:rsidP="00631E1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31E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631E1C" w:rsidRDefault="00631E1C" w:rsidP="00631E1C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1.1.  Настоящий Порядок предоставления  мер социальной поддержки обучающихся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автономного дошкольного образовательного учреждения г. Хабаровска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«Детский сад  № 13»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Порядок) разработан на основе Федерального закона от 29.12.2012 № 273-ФЗ «Об образовании в Российской Федерации», Устава  МАДОУ №13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- ДОУ), локальными актами МАДОУ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Учреждения)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1.2. Настоящий Порядок  определяет предоставления дополнительных мер социальной поддержки отдельным категориям обучающихся и их семьям.</w:t>
      </w:r>
    </w:p>
    <w:p w:rsidR="00631E1C" w:rsidRDefault="00631E1C" w:rsidP="00631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Право на получение мер социальной поддержки</w:t>
      </w:r>
    </w:p>
    <w:p w:rsidR="00631E1C" w:rsidRDefault="00631E1C" w:rsidP="00631E1C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2.1. Обучающимся и их семьям предоставляются права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631E1C" w:rsidRDefault="00631E1C" w:rsidP="00631E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образования по Основной образовательной программе Учреждения в соответствии с Федеральными государственными образовательными стандартами;</w:t>
      </w:r>
    </w:p>
    <w:p w:rsidR="00631E1C" w:rsidRDefault="00631E1C" w:rsidP="00631E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выбор организации, осуществляющей образовательную деятельность и формы обучения;</w:t>
      </w:r>
    </w:p>
    <w:p w:rsidR="00631E1C" w:rsidRDefault="00631E1C" w:rsidP="00631E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 в Учреждении;</w:t>
      </w:r>
    </w:p>
    <w:p w:rsidR="00631E1C" w:rsidRDefault="00631E1C" w:rsidP="00631E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образования по дополнительным образовательным программам;</w:t>
      </w:r>
    </w:p>
    <w:p w:rsidR="00631E1C" w:rsidRDefault="00631E1C" w:rsidP="00631E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образовательного процесса;</w:t>
      </w:r>
    </w:p>
    <w:p w:rsidR="00631E1C" w:rsidRDefault="00631E1C" w:rsidP="00631E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 в управлении Учреждением  в порядке, определенным Уставом;</w:t>
      </w:r>
    </w:p>
    <w:p w:rsidR="00631E1C" w:rsidRDefault="00631E1C" w:rsidP="00631E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ознакомление со свидетельством о государственной регистрации, Уставом, лицензией на осуществление образовательной деятельности, учебно-программной документацией, другими документами, регламентирующими организацию образовательного процесса;</w:t>
      </w:r>
    </w:p>
    <w:p w:rsidR="00631E1C" w:rsidRDefault="00631E1C" w:rsidP="00631E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обжалование приказов и распоряжений органов управления Учреждением в установленном законодательном порядке;</w:t>
      </w:r>
    </w:p>
    <w:p w:rsidR="00631E1C" w:rsidRDefault="00631E1C" w:rsidP="00631E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бесплатное пользование библиотечно-информационными ресурсами, лечебной базой, объектами культуры и спорта Учреждения;</w:t>
      </w:r>
    </w:p>
    <w:p w:rsidR="00631E1C" w:rsidRDefault="00631E1C" w:rsidP="00631E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 и других массовых мероприятиях;</w:t>
      </w:r>
    </w:p>
    <w:p w:rsidR="00631E1C" w:rsidRDefault="00631E1C" w:rsidP="00631E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поощрение за успехи в физкультурно-спортивных, творческих и интеллектуальных конкурсах, фестивалях, олимпиадах и т.п.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предоставляются следующие меры социальной поддержки и стимулирования:</w:t>
      </w:r>
    </w:p>
    <w:p w:rsidR="00631E1C" w:rsidRDefault="00631E1C" w:rsidP="00631E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631E1C" w:rsidRDefault="00631E1C" w:rsidP="00631E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органов местного самоуправления, локальными актами.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2.3. Обучающиеся и родители (законные представители) имеют право на посещение по своему выбору мероприятий, которые проводятся в ДОУ и не предусмотрены учебным планом в порядке, установленном локальными нормативными актами. Привлечение обучающихся без их согласия и без согласия родителей (законных представителей) к труду, не предусмотренному образовательной программой, запрещается.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2.4. Принуждение обучающихся  к вступлению в общественные объединения, в том числе в политические партии, а так 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631E1C" w:rsidRDefault="00631E1C" w:rsidP="00631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Пользование игрушками, играми, учебными пособиями, средствами обучения и воспитания</w:t>
      </w:r>
    </w:p>
    <w:p w:rsidR="00631E1C" w:rsidRDefault="00631E1C" w:rsidP="00631E1C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Обучающиеся обеспечиваются игрушками, играми, учебными пособиями, средствами обучения и воспитания, в том числе электронными, в рамках реализации Основной образовательной программы  ДОУ в соответствии с Федеральными образовательными стандартами за счет средств Учреждения.</w:t>
      </w:r>
      <w:proofErr w:type="gramEnd"/>
    </w:p>
    <w:p w:rsidR="00631E1C" w:rsidRDefault="00631E1C" w:rsidP="00631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Организация питания воспитанников</w:t>
      </w:r>
    </w:p>
    <w:p w:rsidR="00631E1C" w:rsidRDefault="00631E1C" w:rsidP="00631E1C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Законами субъектов Российской Федерации могут устанавливаться дополнительные права и меры социальной поддержки обучающихся, финансовое обеспечение которых осуществляется за счет средств бюджета  субъектов Российской Федерации (за исключением субвенций из федеральной бюджета).</w:t>
      </w:r>
      <w:proofErr w:type="gramEnd"/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4.1.1. На основании постановления </w:t>
      </w:r>
      <w:r w:rsidRPr="00631E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№4368 от 17.20.2011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право на получение дополнительных мер социальной поддержки в части родительской платы за питание имеют следующие категории обучающихся и их семей:</w:t>
      </w:r>
    </w:p>
    <w:p w:rsidR="00631E1C" w:rsidRDefault="00631E1C" w:rsidP="00631E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семьи, в которых родители состоят на учете в органах соц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.з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ащиты населения и имеют среднедушевой доход ниже 50% величины прожиточного минимума на душу населения;</w:t>
      </w:r>
    </w:p>
    <w:p w:rsidR="00631E1C" w:rsidRDefault="00631E1C" w:rsidP="00631E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двое детей, посещающих дошкольное учреждение;</w:t>
      </w:r>
    </w:p>
    <w:p w:rsidR="00631E1C" w:rsidRDefault="00631E1C" w:rsidP="00631E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родители-инвалиды 1,2 группы;</w:t>
      </w:r>
    </w:p>
    <w:p w:rsidR="00631E1C" w:rsidRDefault="00631E1C" w:rsidP="00631E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участники ЧАЭС;</w:t>
      </w:r>
    </w:p>
    <w:p w:rsidR="00631E1C" w:rsidRDefault="00631E1C" w:rsidP="00631E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 из многодетных семей;</w:t>
      </w:r>
    </w:p>
    <w:p w:rsidR="00631E1C" w:rsidRDefault="00631E1C" w:rsidP="00631E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дети-сироты и дети, оставшиеся без попечения родителей, находящиеся под опекой (попечительством);</w:t>
      </w:r>
    </w:p>
    <w:p w:rsidR="00631E1C" w:rsidRDefault="00631E1C" w:rsidP="00631E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дети-инвалиды (РИД);</w:t>
      </w:r>
    </w:p>
    <w:p w:rsidR="00631E1C" w:rsidRDefault="00631E1C" w:rsidP="00631E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 с ограниченными возможностями;</w:t>
      </w:r>
    </w:p>
    <w:p w:rsidR="00631E1C" w:rsidRDefault="00631E1C" w:rsidP="00631E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дети, посещающие туберкулезные группы;</w:t>
      </w:r>
    </w:p>
    <w:p w:rsidR="00631E1C" w:rsidRDefault="00631E1C" w:rsidP="00631E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 сотрудников МБДОУ.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4.1.2 Организация питания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возлагается на Учреждение.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4.1.3. Льготы по оплате питания предоставляются на основании предъявленных документов.</w:t>
      </w:r>
    </w:p>
    <w:p w:rsidR="00631E1C" w:rsidRDefault="00631E1C" w:rsidP="00631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Меры социальной (материальной) поддержки и категории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которым они предоставляются</w:t>
      </w:r>
    </w:p>
    <w:p w:rsidR="00631E1C" w:rsidRDefault="00631E1C" w:rsidP="00631E1C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предоставляются следующие меры социальной поддержки:</w:t>
      </w:r>
    </w:p>
    <w:p w:rsidR="00631E1C" w:rsidRDefault="00631E1C" w:rsidP="00631E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обеспечение бесплатно учебниками и учебными пособиями, </w:t>
      </w:r>
      <w:r>
        <w:rPr>
          <w:rStyle w:val="blk"/>
          <w:rFonts w:ascii="Times New Roman" w:eastAsia="Calibri" w:hAnsi="Times New Roman" w:cs="Times New Roman"/>
          <w:color w:val="000000" w:themeColor="text1"/>
          <w:sz w:val="28"/>
          <w:szCs w:val="28"/>
        </w:rPr>
        <w:t>а также учебно-методическими материалами, средствами обучения и воспитания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пределах образовательных стандартов;</w:t>
      </w:r>
    </w:p>
    <w:p w:rsidR="00631E1C" w:rsidRDefault="00631E1C" w:rsidP="00631E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обеспечение бесплатного присмотра и ухода за детьми - инвалидами, детьми-сиротами, детьми оставшихся без попечения родителей, детей с туберкулезной интоксикацией.</w:t>
      </w:r>
    </w:p>
    <w:p w:rsidR="00631E1C" w:rsidRDefault="00631E1C" w:rsidP="00631E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льготы по оплате питания на основании предъявленных документов.</w:t>
      </w:r>
    </w:p>
    <w:p w:rsidR="00631E1C" w:rsidRDefault="00631E1C" w:rsidP="00631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 предоставления мер социальной (материальной) поддержки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обучающимся</w:t>
      </w:r>
      <w:proofErr w:type="gramEnd"/>
    </w:p>
    <w:p w:rsidR="00631E1C" w:rsidRDefault="00631E1C" w:rsidP="00631E1C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6.1. Право на меры социальной поддержки, предусмотренные Положением, носит гарантированный характер.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6.2. Претенденты по категориям льгот по оплате питания с января 2012 года на основании постановления №4368 от 17.10.2011 года (с изменениями) предоставляют заведующему Учреждением следующие документы: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6.2.1. Семьи, в которых родители состоят на учете в органах соц. защиты населения и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имеют среднедушевой доход ниже 50% величины прожиточного минимума на душу населения предоставляют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(50% льгота): </w:t>
      </w:r>
    </w:p>
    <w:p w:rsidR="00631E1C" w:rsidRDefault="00631E1C" w:rsidP="00631E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 родителя (законного представителя);</w:t>
      </w:r>
    </w:p>
    <w:p w:rsidR="00631E1C" w:rsidRDefault="00631E1C" w:rsidP="00631E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паспорта;</w:t>
      </w:r>
    </w:p>
    <w:p w:rsidR="00631E1C" w:rsidRDefault="00631E1C" w:rsidP="00631E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свидетельства о рождении ребенка;</w:t>
      </w:r>
    </w:p>
    <w:p w:rsidR="00631E1C" w:rsidRDefault="00631E1C" w:rsidP="00631E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справка из органов социальной защиты населения по месту жительства о размере среднедушевого дохода семьи;</w:t>
      </w:r>
    </w:p>
    <w:p w:rsidR="00631E1C" w:rsidRDefault="00631E1C" w:rsidP="00631E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 дошкольного образования издает приказ по МБДОУ.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Подтверждение – ежегодно по истечении одного календарного года.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6.2.2. Семьи, в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двое детей посещают дошкольные учреждения (50% льгота):</w:t>
      </w:r>
    </w:p>
    <w:p w:rsidR="00631E1C" w:rsidRDefault="00631E1C" w:rsidP="00631E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 родителя (законного представителя);</w:t>
      </w:r>
    </w:p>
    <w:p w:rsidR="00631E1C" w:rsidRDefault="00631E1C" w:rsidP="00631E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паспорта;</w:t>
      </w:r>
    </w:p>
    <w:p w:rsidR="00631E1C" w:rsidRDefault="00631E1C" w:rsidP="00631E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свидетельства о рождении ребенка;</w:t>
      </w:r>
    </w:p>
    <w:p w:rsidR="00631E1C" w:rsidRDefault="00631E1C" w:rsidP="00631E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справку из дошкольного учреждения, подтверждающую содержание ребенка в дошкольном учреждении;</w:t>
      </w:r>
    </w:p>
    <w:p w:rsidR="00631E1C" w:rsidRDefault="00631E1C" w:rsidP="00631E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 дошкольного</w:t>
      </w:r>
      <w:r w:rsidR="00FF30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 издает приказ по МА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Подтверждение – 1 раз в год.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6.2.3. Родители инвалиды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группы (50% льгота):</w:t>
      </w:r>
    </w:p>
    <w:p w:rsidR="00631E1C" w:rsidRDefault="00631E1C" w:rsidP="00631E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 родителя (законного представителя);</w:t>
      </w:r>
    </w:p>
    <w:p w:rsidR="00631E1C" w:rsidRDefault="00631E1C" w:rsidP="00631E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паспорта;</w:t>
      </w:r>
    </w:p>
    <w:p w:rsidR="00631E1C" w:rsidRDefault="00631E1C" w:rsidP="00631E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свидетельства о рождении ребенка;</w:t>
      </w:r>
    </w:p>
    <w:p w:rsidR="00631E1C" w:rsidRDefault="00631E1C" w:rsidP="00631E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справку установленного образца, медико-социальной экспертизы об инвалидности;</w:t>
      </w:r>
    </w:p>
    <w:p w:rsidR="00631E1C" w:rsidRDefault="00631E1C" w:rsidP="00631E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 дошкольного</w:t>
      </w:r>
      <w:r w:rsidR="00FF30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 издает приказ по МА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Подтверждение – 1 раз в год.</w:t>
      </w:r>
    </w:p>
    <w:p w:rsidR="00631E1C" w:rsidRDefault="00631E1C" w:rsidP="00631E1C">
      <w:pPr>
        <w:pStyle w:val="a3"/>
        <w:numPr>
          <w:ilvl w:val="2"/>
          <w:numId w:val="10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Многодетные семьи (трое и более детей до 18 лет) (50% льгота):</w:t>
      </w:r>
    </w:p>
    <w:p w:rsidR="00631E1C" w:rsidRDefault="00631E1C" w:rsidP="00631E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 родителя (законного представителя);</w:t>
      </w:r>
    </w:p>
    <w:p w:rsidR="00631E1C" w:rsidRDefault="00631E1C" w:rsidP="00631E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паспорта;</w:t>
      </w:r>
    </w:p>
    <w:p w:rsidR="00631E1C" w:rsidRDefault="00631E1C" w:rsidP="00631E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копия свидетельства о рождении ребенка;</w:t>
      </w:r>
    </w:p>
    <w:p w:rsidR="00631E1C" w:rsidRDefault="00631E1C" w:rsidP="00631E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удостоверение многодетной матери (многодетной семьи) установленного образца;</w:t>
      </w:r>
    </w:p>
    <w:p w:rsidR="00631E1C" w:rsidRDefault="00631E1C" w:rsidP="00631E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 дошкольного</w:t>
      </w:r>
      <w:r w:rsidR="00FF30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 издает приказ по МА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Подтверждение – 1 раз в год.</w:t>
      </w:r>
    </w:p>
    <w:p w:rsidR="00631E1C" w:rsidRDefault="00631E1C" w:rsidP="00631E1C">
      <w:pPr>
        <w:pStyle w:val="a3"/>
        <w:numPr>
          <w:ilvl w:val="2"/>
          <w:numId w:val="10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Участники ЧАЭС (50% льгота):</w:t>
      </w:r>
    </w:p>
    <w:p w:rsidR="00631E1C" w:rsidRDefault="00631E1C" w:rsidP="00631E1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 родителя (законного представителя);</w:t>
      </w:r>
    </w:p>
    <w:p w:rsidR="00631E1C" w:rsidRDefault="00631E1C" w:rsidP="00631E1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удостоверения участника ликвидации аварии на ЧАЭС (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«Союз Чернобыль»);</w:t>
      </w:r>
    </w:p>
    <w:p w:rsidR="00631E1C" w:rsidRDefault="00631E1C" w:rsidP="00631E1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 дошкольного</w:t>
      </w:r>
      <w:r w:rsidR="00FF30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 издает приказ по МА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Подтверждение – 1 раз в год.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6.2.6. Родители - сотрудники М</w:t>
      </w:r>
      <w:r w:rsidR="00FF30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 (100% льгота):</w:t>
      </w:r>
    </w:p>
    <w:p w:rsidR="00631E1C" w:rsidRDefault="00631E1C" w:rsidP="00631E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 родителя (законного представителя);</w:t>
      </w:r>
    </w:p>
    <w:p w:rsidR="00631E1C" w:rsidRDefault="00631E1C" w:rsidP="00631E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паспорта;</w:t>
      </w:r>
    </w:p>
    <w:p w:rsidR="00631E1C" w:rsidRDefault="00631E1C" w:rsidP="00631E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свидетельства о рождении ребенка;</w:t>
      </w:r>
    </w:p>
    <w:p w:rsidR="00631E1C" w:rsidRDefault="00631E1C" w:rsidP="00631E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справка с места работы;</w:t>
      </w:r>
    </w:p>
    <w:p w:rsidR="00631E1C" w:rsidRDefault="00631E1C" w:rsidP="00631E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справка с места жительства о составе семьи;</w:t>
      </w:r>
    </w:p>
    <w:p w:rsidR="00631E1C" w:rsidRDefault="00631E1C" w:rsidP="00631E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 дошкольного</w:t>
      </w:r>
      <w:r w:rsidR="00FF30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 издает приказ по МА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Подтверждение – 1 раз в квартал.</w:t>
      </w:r>
    </w:p>
    <w:p w:rsidR="00631E1C" w:rsidRDefault="00631E1C" w:rsidP="00631E1C">
      <w:pPr>
        <w:pStyle w:val="a3"/>
        <w:numPr>
          <w:ilvl w:val="2"/>
          <w:numId w:val="14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Дети-инвалиды (РИД) (100% льгота):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заявление родителя (законного представителя);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копия справки из бюро медико-социальной экспертизы;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управление дошкольного образовани</w:t>
      </w:r>
      <w:r w:rsidR="00FF30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издает приказ по МА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Подтверждение – 1 раз в год.</w:t>
      </w:r>
    </w:p>
    <w:p w:rsidR="00631E1C" w:rsidRDefault="00631E1C" w:rsidP="00631E1C">
      <w:pPr>
        <w:pStyle w:val="a3"/>
        <w:numPr>
          <w:ilvl w:val="2"/>
          <w:numId w:val="14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Дети, посещающие туберкулезные группы (100% льгота):</w:t>
      </w:r>
    </w:p>
    <w:p w:rsidR="00631E1C" w:rsidRDefault="00631E1C" w:rsidP="00631E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 заведующего о комплектовании санаторных групп;</w:t>
      </w:r>
    </w:p>
    <w:p w:rsidR="00631E1C" w:rsidRDefault="00631E1C" w:rsidP="00631E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выписка из протокола медико - педагогической комиссии;</w:t>
      </w:r>
    </w:p>
    <w:p w:rsidR="00631E1C" w:rsidRDefault="00631E1C" w:rsidP="00631E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управление дошкольного образования </w:t>
      </w:r>
      <w:r w:rsidR="00FF30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издает приказ по МА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Подтверждение – 1 раз в год.</w:t>
      </w:r>
    </w:p>
    <w:p w:rsidR="00631E1C" w:rsidRDefault="00631E1C" w:rsidP="00631E1C">
      <w:pPr>
        <w:pStyle w:val="a3"/>
        <w:numPr>
          <w:ilvl w:val="2"/>
          <w:numId w:val="14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 с ограниченными возможностями (100% льгота):</w:t>
      </w:r>
    </w:p>
    <w:p w:rsidR="00631E1C" w:rsidRDefault="00631E1C" w:rsidP="00631E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 дошкольного</w:t>
      </w:r>
      <w:r w:rsidR="00FF30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 издает приказ по МА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Подтверждение – 1 раз в год.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6.3. Администрация Учреждения: </w:t>
      </w:r>
    </w:p>
    <w:p w:rsidR="00631E1C" w:rsidRDefault="00631E1C" w:rsidP="00631E1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 организационную работу по разъяснению прав на меры социальной (материальной) поддержки среди  родителей (законных представителей);</w:t>
      </w:r>
    </w:p>
    <w:p w:rsidR="00631E1C" w:rsidRDefault="00631E1C" w:rsidP="00631E1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оказывает содействие  в получении мер социальной (материальной) поддержки.</w:t>
      </w:r>
    </w:p>
    <w:p w:rsidR="00631E1C" w:rsidRDefault="00631E1C" w:rsidP="00631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1E1C" w:rsidRDefault="00631E1C" w:rsidP="00631E1C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Охрана здоровья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</w:p>
    <w:p w:rsidR="00631E1C" w:rsidRDefault="00631E1C" w:rsidP="00631E1C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7.1.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Охрана здоровья обучающихся включает в себя:</w:t>
      </w:r>
      <w:proofErr w:type="gramEnd"/>
    </w:p>
    <w:p w:rsidR="00631E1C" w:rsidRDefault="00631E1C" w:rsidP="00631E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первичной медико-санитарной помощи, установленной законодательством в сфере охраны здоровья;</w:t>
      </w:r>
    </w:p>
    <w:p w:rsidR="00631E1C" w:rsidRDefault="00631E1C" w:rsidP="00631E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организацию питания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31E1C" w:rsidRDefault="00631E1C" w:rsidP="00631E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определение оптимальной образовательной нагрузки, режима организованной образовательной деятельности и в порядке, продолжительности каникул;</w:t>
      </w:r>
    </w:p>
    <w:p w:rsidR="00631E1C" w:rsidRDefault="00631E1C" w:rsidP="00631E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631E1C" w:rsidRDefault="00631E1C" w:rsidP="00631E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631E1C" w:rsidRDefault="00631E1C" w:rsidP="00631E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безопасности воспитанников во время пребывания в ДОУ;</w:t>
      </w:r>
    </w:p>
    <w:p w:rsidR="00631E1C" w:rsidRDefault="00631E1C" w:rsidP="00631E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профилактику несчастных случаев с воспитанниками во время пребывания в ДОУ;</w:t>
      </w:r>
    </w:p>
    <w:p w:rsidR="00631E1C" w:rsidRDefault="00631E1C" w:rsidP="00631E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7.2. Организация охраны здоровья воспитанников (за исключением оказания первичной медико-санитарной помощи) в ДОУ, осуществляется самим учреждением.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7.3. Организацию оказания первичной медико-санитарной помощи воспитанникам осуществляют медицинские работники, на основании заключенного договора. ДОУ обязано предоставить помещение с соответствующими условиями для работы медицинских работников.</w:t>
      </w:r>
    </w:p>
    <w:p w:rsidR="00631E1C" w:rsidRDefault="00890A86" w:rsidP="00631E1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7.4. </w:t>
      </w:r>
      <w:r w:rsidR="00631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 при реализации образовательных программ создает условия для охраны здоровья воспитанников, в том числе обеспечивает:</w:t>
      </w:r>
    </w:p>
    <w:p w:rsidR="00631E1C" w:rsidRDefault="00631E1C" w:rsidP="00631E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текущий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состоянием здоровья воспитанников;</w:t>
      </w:r>
    </w:p>
    <w:p w:rsidR="00631E1C" w:rsidRDefault="00631E1C" w:rsidP="00631E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проведение санитарно-гигиенических, профилактических и оздоровительных мероприятий, </w:t>
      </w:r>
    </w:p>
    <w:p w:rsidR="00631E1C" w:rsidRDefault="00631E1C" w:rsidP="00631E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обучение и воспитание в сфере охраны здоровья;</w:t>
      </w:r>
    </w:p>
    <w:p w:rsidR="00631E1C" w:rsidRDefault="00631E1C" w:rsidP="00631E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631E1C" w:rsidRDefault="00631E1C" w:rsidP="00631E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расследование и учет несчастных случаев с воспита</w:t>
      </w:r>
      <w:r w:rsidR="00890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нниками во время пребывания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ДОУ, в порядке, установленном законодательством.</w:t>
      </w:r>
    </w:p>
    <w:p w:rsidR="00631E1C" w:rsidRDefault="00631E1C" w:rsidP="00631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631E1C" w:rsidRDefault="00631E1C" w:rsidP="00631E1C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8.1. Настоящее Положение принято с учетом мнения Совета родителей.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8.2. Изменения в настоящее Положение вносятся при изменении законодательства и утверждении государственных, муниципальных программ, программ субъекта РФ. </w:t>
      </w: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8.3. Иные права и меры социальной поддержки воспитанников и их семей устанавливаются Федеральным законом, иными нормативными правовыми актами Российской Федерации, уставом и л</w:t>
      </w:r>
      <w:r w:rsidR="00890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окальными нормативными актами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ДОУ </w:t>
      </w:r>
      <w:bookmarkStart w:id="0" w:name="_GoBack"/>
      <w:bookmarkEnd w:id="0"/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1E1C" w:rsidRDefault="00631E1C" w:rsidP="0063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0485" w:rsidRDefault="00B50485"/>
    <w:sectPr w:rsidR="00B50485" w:rsidSect="00CF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0C3"/>
    <w:multiLevelType w:val="hybridMultilevel"/>
    <w:tmpl w:val="A5CACA12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590A"/>
    <w:multiLevelType w:val="hybridMultilevel"/>
    <w:tmpl w:val="3BA2392A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259A"/>
    <w:multiLevelType w:val="hybridMultilevel"/>
    <w:tmpl w:val="9612C384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B1770"/>
    <w:multiLevelType w:val="multilevel"/>
    <w:tmpl w:val="CC44DBEE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4D65BD0"/>
    <w:multiLevelType w:val="hybridMultilevel"/>
    <w:tmpl w:val="E36E76D8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82FCD"/>
    <w:multiLevelType w:val="hybridMultilevel"/>
    <w:tmpl w:val="05C80FA2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A4E3F"/>
    <w:multiLevelType w:val="multilevel"/>
    <w:tmpl w:val="FE4428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DE565F4"/>
    <w:multiLevelType w:val="hybridMultilevel"/>
    <w:tmpl w:val="2B28E27C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75B9A"/>
    <w:multiLevelType w:val="hybridMultilevel"/>
    <w:tmpl w:val="EDA80090"/>
    <w:lvl w:ilvl="0" w:tplc="E4F4243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7A4A39"/>
    <w:multiLevelType w:val="multilevel"/>
    <w:tmpl w:val="3DB6E3DC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AFF6E57"/>
    <w:multiLevelType w:val="hybridMultilevel"/>
    <w:tmpl w:val="A0B4A5F8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74FD3"/>
    <w:multiLevelType w:val="hybridMultilevel"/>
    <w:tmpl w:val="34E464AA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E00C8"/>
    <w:multiLevelType w:val="hybridMultilevel"/>
    <w:tmpl w:val="53B6D18E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229AE"/>
    <w:multiLevelType w:val="hybridMultilevel"/>
    <w:tmpl w:val="5504127C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C05C7"/>
    <w:multiLevelType w:val="hybridMultilevel"/>
    <w:tmpl w:val="C4105256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A26EC"/>
    <w:multiLevelType w:val="hybridMultilevel"/>
    <w:tmpl w:val="C410424A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645CE"/>
    <w:multiLevelType w:val="multilevel"/>
    <w:tmpl w:val="597C6D16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74163A11"/>
    <w:multiLevelType w:val="hybridMultilevel"/>
    <w:tmpl w:val="DE863F6C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263A8"/>
    <w:multiLevelType w:val="hybridMultilevel"/>
    <w:tmpl w:val="FC0AB486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807B2"/>
    <w:multiLevelType w:val="hybridMultilevel"/>
    <w:tmpl w:val="C46E46AE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13"/>
  </w:num>
  <w:num w:numId="6">
    <w:abstractNumId w:val="17"/>
  </w:num>
  <w:num w:numId="7">
    <w:abstractNumId w:val="0"/>
  </w:num>
  <w:num w:numId="8">
    <w:abstractNumId w:val="14"/>
  </w:num>
  <w:num w:numId="9">
    <w:abstractNumId w:val="2"/>
  </w:num>
  <w:num w:numId="10">
    <w:abstractNumId w:val="16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11"/>
  </w:num>
  <w:num w:numId="14">
    <w:abstractNumId w:val="9"/>
    <w:lvlOverride w:ilvl="0">
      <w:startOverride w:val="6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7"/>
  </w:num>
  <w:num w:numId="18">
    <w:abstractNumId w:val="3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E1C"/>
    <w:rsid w:val="00631E1C"/>
    <w:rsid w:val="00890A86"/>
    <w:rsid w:val="00B50485"/>
    <w:rsid w:val="00CF19B4"/>
    <w:rsid w:val="00FF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1C"/>
    <w:pPr>
      <w:ind w:left="720"/>
      <w:contextualSpacing/>
    </w:pPr>
  </w:style>
  <w:style w:type="character" w:customStyle="1" w:styleId="blk">
    <w:name w:val="blk"/>
    <w:basedOn w:val="a0"/>
    <w:rsid w:val="00631E1C"/>
  </w:style>
  <w:style w:type="paragraph" w:styleId="a4">
    <w:name w:val="Balloon Text"/>
    <w:basedOn w:val="a"/>
    <w:link w:val="a5"/>
    <w:uiPriority w:val="99"/>
    <w:semiHidden/>
    <w:unhideWhenUsed/>
    <w:rsid w:val="0063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1C"/>
    <w:pPr>
      <w:ind w:left="720"/>
      <w:contextualSpacing/>
    </w:pPr>
  </w:style>
  <w:style w:type="character" w:customStyle="1" w:styleId="blk">
    <w:name w:val="blk"/>
    <w:basedOn w:val="a0"/>
    <w:rsid w:val="00631E1C"/>
  </w:style>
  <w:style w:type="paragraph" w:styleId="a4">
    <w:name w:val="Balloon Text"/>
    <w:basedOn w:val="a"/>
    <w:link w:val="a5"/>
    <w:uiPriority w:val="99"/>
    <w:semiHidden/>
    <w:unhideWhenUsed/>
    <w:rsid w:val="0063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вита мозгова</cp:lastModifiedBy>
  <cp:revision>2</cp:revision>
  <dcterms:created xsi:type="dcterms:W3CDTF">2016-05-17T04:11:00Z</dcterms:created>
  <dcterms:modified xsi:type="dcterms:W3CDTF">2016-12-25T06:18:00Z</dcterms:modified>
</cp:coreProperties>
</file>